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75" w:type="dxa"/>
        <w:tblBorders>
          <w:left w:val="single" w:sz="6" w:space="0" w:color="B4BABA"/>
          <w:right w:val="single" w:sz="6" w:space="0" w:color="B4BABA"/>
        </w:tblBorders>
        <w:shd w:val="clear" w:color="auto" w:fill="FFFFFF"/>
        <w:tblCellMar>
          <w:top w:w="600" w:type="dxa"/>
          <w:left w:w="600" w:type="dxa"/>
          <w:bottom w:w="600" w:type="dxa"/>
          <w:right w:w="600" w:type="dxa"/>
        </w:tblCellMar>
        <w:tblLook w:val="04A0" w:firstRow="1" w:lastRow="0" w:firstColumn="1" w:lastColumn="0" w:noHBand="0" w:noVBand="1"/>
      </w:tblPr>
      <w:tblGrid>
        <w:gridCol w:w="6757"/>
        <w:gridCol w:w="3743"/>
      </w:tblGrid>
      <w:tr w:rsidR="00D80885" w:rsidTr="005237DF">
        <w:trPr>
          <w:tblCellSpacing w:w="75" w:type="dxa"/>
        </w:trPr>
        <w:tc>
          <w:tcPr>
            <w:tcW w:w="3110" w:type="pct"/>
            <w:tcBorders>
              <w:top w:val="nil"/>
              <w:left w:val="nil"/>
              <w:bottom w:val="nil"/>
              <w:right w:val="nil"/>
            </w:tcBorders>
            <w:shd w:val="clear" w:color="auto" w:fill="FFFFFF"/>
            <w:hideMark/>
          </w:tcPr>
          <w:p w:rsidR="00D80885" w:rsidRDefault="00D80885">
            <w:pPr>
              <w:spacing w:line="348" w:lineRule="auto"/>
              <w:rPr>
                <w:rFonts w:ascii="Arial" w:hAnsi="Arial" w:cs="Arial"/>
                <w:color w:val="000000"/>
                <w:sz w:val="18"/>
                <w:szCs w:val="18"/>
                <w:lang w:eastAsia="en-US"/>
              </w:rPr>
            </w:pPr>
            <w:bookmarkStart w:id="0" w:name="_GoBack"/>
            <w:bookmarkEnd w:id="0"/>
            <w:r>
              <w:rPr>
                <w:rStyle w:val="Zwaar"/>
                <w:rFonts w:ascii="Arial" w:hAnsi="Arial" w:cs="Arial"/>
                <w:color w:val="1A5567"/>
                <w:sz w:val="27"/>
                <w:szCs w:val="27"/>
                <w:lang w:eastAsia="en-US"/>
              </w:rPr>
              <w:t>Pedagogisch kader</w:t>
            </w:r>
            <w:r>
              <w:rPr>
                <w:rFonts w:ascii="Arial" w:hAnsi="Arial" w:cs="Arial"/>
                <w:color w:val="000000"/>
                <w:sz w:val="18"/>
                <w:szCs w:val="18"/>
                <w:lang w:eastAsia="en-US"/>
              </w:rPr>
              <w:t xml:space="preserve"> </w:t>
            </w:r>
            <w:r>
              <w:rPr>
                <w:rFonts w:ascii="Arial" w:hAnsi="Arial" w:cs="Arial"/>
                <w:color w:val="000000"/>
                <w:sz w:val="18"/>
                <w:szCs w:val="18"/>
                <w:lang w:eastAsia="en-US"/>
              </w:rPr>
              <w:br/>
            </w:r>
            <w:r>
              <w:rPr>
                <w:rStyle w:val="Nadruk"/>
                <w:rFonts w:ascii="Arial" w:hAnsi="Arial" w:cs="Arial"/>
                <w:b/>
                <w:bCs/>
                <w:color w:val="555555"/>
                <w:sz w:val="21"/>
                <w:szCs w:val="21"/>
                <w:lang w:eastAsia="en-US"/>
              </w:rPr>
              <w:t>Voor professionele netwerken onderwijs en kinderopvang</w:t>
            </w:r>
            <w:r>
              <w:rPr>
                <w:rFonts w:ascii="Arial" w:hAnsi="Arial" w:cs="Arial"/>
                <w:b/>
                <w:bCs/>
                <w:i/>
                <w:iCs/>
                <w:color w:val="555555"/>
                <w:sz w:val="21"/>
                <w:szCs w:val="21"/>
                <w:lang w:eastAsia="en-US"/>
              </w:rPr>
              <w:br/>
            </w:r>
            <w:r>
              <w:rPr>
                <w:rFonts w:ascii="Arial" w:hAnsi="Arial" w:cs="Arial"/>
                <w:color w:val="000000"/>
                <w:sz w:val="18"/>
                <w:szCs w:val="18"/>
                <w:lang w:eastAsia="en-US"/>
              </w:rPr>
              <w:br/>
              <w:t xml:space="preserve">Kinderen hebben baat bij een pedagogische en educatieve omgeving waarin zij worden aangesproken op hun talenten en hun verantwoordelijkheden en bij een omgeving waarin zij leven in het nu en zich voorbereiden op de toekomst. </w:t>
            </w:r>
            <w:r>
              <w:rPr>
                <w:rFonts w:ascii="Arial" w:hAnsi="Arial" w:cs="Arial"/>
                <w:color w:val="000000"/>
                <w:sz w:val="18"/>
                <w:szCs w:val="18"/>
                <w:lang w:eastAsia="en-US"/>
              </w:rPr>
              <w:br/>
              <w:t xml:space="preserve">In een professioneel pedagogisch netwerk voor 0-12 jarigen werken veel partners en professionals samen, binnen één gebouw of op diverse plekken bij elkaar in de buurt, in de vorm van een samenwerkingsverband, een Brede school of Integraal </w:t>
            </w:r>
            <w:proofErr w:type="spellStart"/>
            <w:r>
              <w:rPr>
                <w:rFonts w:ascii="Arial" w:hAnsi="Arial" w:cs="Arial"/>
                <w:color w:val="000000"/>
                <w:sz w:val="18"/>
                <w:szCs w:val="18"/>
                <w:lang w:eastAsia="en-US"/>
              </w:rPr>
              <w:t>Kindcentrum</w:t>
            </w:r>
            <w:proofErr w:type="spellEnd"/>
            <w:r>
              <w:rPr>
                <w:rFonts w:ascii="Arial" w:hAnsi="Arial" w:cs="Arial"/>
                <w:color w:val="000000"/>
                <w:sz w:val="18"/>
                <w:szCs w:val="18"/>
                <w:lang w:eastAsia="en-US"/>
              </w:rPr>
              <w:t xml:space="preserve">. De school en de kinderopvang zijn in zo’n netwerk verbonden met het gezin, met de wijk, andere instellingen en de overheid. Zij verbinden het kind en het gezin met de wereld en dragen zo bij aan de kracht en cohesie van de pedagogische </w:t>
            </w:r>
            <w:proofErr w:type="spellStart"/>
            <w:r>
              <w:rPr>
                <w:rFonts w:ascii="Arial" w:hAnsi="Arial" w:cs="Arial"/>
                <w:color w:val="000000"/>
                <w:sz w:val="18"/>
                <w:szCs w:val="18"/>
                <w:lang w:eastAsia="en-US"/>
              </w:rPr>
              <w:t>civil</w:t>
            </w:r>
            <w:proofErr w:type="spellEnd"/>
            <w:r>
              <w:rPr>
                <w:rFonts w:ascii="Arial" w:hAnsi="Arial" w:cs="Arial"/>
                <w:color w:val="000000"/>
                <w:sz w:val="18"/>
                <w:szCs w:val="18"/>
                <w:lang w:eastAsia="en-US"/>
              </w:rPr>
              <w:t xml:space="preserve"> society. </w:t>
            </w:r>
            <w:r>
              <w:rPr>
                <w:rFonts w:ascii="Arial" w:hAnsi="Arial" w:cs="Arial"/>
                <w:color w:val="000000"/>
                <w:sz w:val="18"/>
                <w:szCs w:val="18"/>
                <w:lang w:eastAsia="en-US"/>
              </w:rPr>
              <w:br/>
            </w:r>
            <w:r>
              <w:rPr>
                <w:rFonts w:ascii="Arial" w:hAnsi="Arial" w:cs="Arial"/>
                <w:color w:val="000000"/>
                <w:sz w:val="18"/>
                <w:szCs w:val="18"/>
                <w:lang w:eastAsia="en-US"/>
              </w:rPr>
              <w:br/>
              <w:t xml:space="preserve">Deze uitgave gaat over de pedagogische praktijk met de kinderen, met de ouders én met collega’s van diverse disciplines, en gaat in op de vragen: </w:t>
            </w:r>
          </w:p>
          <w:p w:rsidR="00D80885" w:rsidRDefault="00D80885" w:rsidP="00B81619">
            <w:pPr>
              <w:numPr>
                <w:ilvl w:val="0"/>
                <w:numId w:val="1"/>
              </w:numPr>
              <w:spacing w:before="100" w:beforeAutospacing="1" w:after="100" w:afterAutospacing="1" w:line="348" w:lineRule="auto"/>
              <w:rPr>
                <w:rFonts w:ascii="Arial" w:hAnsi="Arial" w:cs="Arial"/>
                <w:color w:val="000000"/>
                <w:sz w:val="18"/>
                <w:szCs w:val="18"/>
                <w:lang w:eastAsia="en-US"/>
              </w:rPr>
            </w:pPr>
            <w:r>
              <w:rPr>
                <w:rFonts w:ascii="Arial" w:hAnsi="Arial" w:cs="Arial"/>
                <w:color w:val="000000"/>
                <w:sz w:val="18"/>
                <w:szCs w:val="18"/>
                <w:lang w:eastAsia="en-US"/>
              </w:rPr>
              <w:t>Hoe kunnen school en kinderopvang samen leven en samen leren bevorderen?</w:t>
            </w:r>
          </w:p>
          <w:p w:rsidR="00D80885" w:rsidRDefault="00D80885" w:rsidP="00B81619">
            <w:pPr>
              <w:numPr>
                <w:ilvl w:val="0"/>
                <w:numId w:val="1"/>
              </w:numPr>
              <w:spacing w:before="100" w:beforeAutospacing="1" w:after="100" w:afterAutospacing="1" w:line="348" w:lineRule="auto"/>
              <w:rPr>
                <w:rFonts w:ascii="Arial" w:hAnsi="Arial" w:cs="Arial"/>
                <w:color w:val="000000"/>
                <w:sz w:val="18"/>
                <w:szCs w:val="18"/>
                <w:lang w:eastAsia="en-US"/>
              </w:rPr>
            </w:pPr>
            <w:r>
              <w:rPr>
                <w:rFonts w:ascii="Arial" w:hAnsi="Arial" w:cs="Arial"/>
                <w:color w:val="000000"/>
                <w:sz w:val="18"/>
                <w:szCs w:val="18"/>
                <w:lang w:eastAsia="en-US"/>
              </w:rPr>
              <w:t>Hoe kan een pedagogisch klimaat worden geschapen waarin zowel de verbindingen als de verschillen helder zijn en mogen bestaan tussen school en kindercentrum?</w:t>
            </w:r>
          </w:p>
          <w:p w:rsidR="00D80885" w:rsidRDefault="00D80885" w:rsidP="00B81619">
            <w:pPr>
              <w:numPr>
                <w:ilvl w:val="0"/>
                <w:numId w:val="1"/>
              </w:numPr>
              <w:spacing w:before="100" w:beforeAutospacing="1" w:after="100" w:afterAutospacing="1" w:line="348" w:lineRule="auto"/>
              <w:rPr>
                <w:rFonts w:ascii="Arial" w:hAnsi="Arial" w:cs="Arial"/>
                <w:color w:val="000000"/>
                <w:sz w:val="18"/>
                <w:szCs w:val="18"/>
                <w:lang w:eastAsia="en-US"/>
              </w:rPr>
            </w:pPr>
            <w:r>
              <w:rPr>
                <w:rFonts w:ascii="Arial" w:hAnsi="Arial" w:cs="Arial"/>
                <w:color w:val="000000"/>
                <w:sz w:val="18"/>
                <w:szCs w:val="18"/>
                <w:lang w:eastAsia="en-US"/>
              </w:rPr>
              <w:t>Hoe kunnen de betrokken professionals samenwerken en omgaan met hun onderlinge diversiteit?</w:t>
            </w:r>
          </w:p>
          <w:p w:rsidR="00D80885" w:rsidRDefault="00D80885">
            <w:pPr>
              <w:spacing w:line="348" w:lineRule="auto"/>
              <w:rPr>
                <w:rFonts w:ascii="Arial" w:hAnsi="Arial" w:cs="Arial"/>
                <w:color w:val="000000"/>
                <w:sz w:val="18"/>
                <w:szCs w:val="18"/>
                <w:lang w:eastAsia="en-US"/>
              </w:rPr>
            </w:pPr>
            <w:r>
              <w:rPr>
                <w:rFonts w:ascii="Arial" w:hAnsi="Arial" w:cs="Arial"/>
                <w:color w:val="000000"/>
                <w:sz w:val="18"/>
                <w:szCs w:val="18"/>
                <w:lang w:eastAsia="en-US"/>
              </w:rPr>
              <w:t xml:space="preserve">Het is een boek voor zowel beginnende als reeds bestaande pedagogische netwerken, voor Brede scholen en Integrale </w:t>
            </w:r>
            <w:proofErr w:type="spellStart"/>
            <w:r>
              <w:rPr>
                <w:rFonts w:ascii="Arial" w:hAnsi="Arial" w:cs="Arial"/>
                <w:color w:val="000000"/>
                <w:sz w:val="18"/>
                <w:szCs w:val="18"/>
                <w:lang w:eastAsia="en-US"/>
              </w:rPr>
              <w:t>Kindcentra</w:t>
            </w:r>
            <w:proofErr w:type="spellEnd"/>
            <w:r>
              <w:rPr>
                <w:rFonts w:ascii="Arial" w:hAnsi="Arial" w:cs="Arial"/>
                <w:color w:val="000000"/>
                <w:sz w:val="18"/>
                <w:szCs w:val="18"/>
                <w:lang w:eastAsia="en-US"/>
              </w:rPr>
              <w:t xml:space="preserve">, voor begeleiders en managers en voor opleidingen. </w:t>
            </w:r>
            <w:r>
              <w:rPr>
                <w:rFonts w:ascii="Arial" w:hAnsi="Arial" w:cs="Arial"/>
                <w:color w:val="000000"/>
                <w:sz w:val="18"/>
                <w:szCs w:val="18"/>
                <w:lang w:eastAsia="en-US"/>
              </w:rPr>
              <w:br/>
            </w:r>
            <w:r>
              <w:rPr>
                <w:rFonts w:ascii="Arial" w:hAnsi="Arial" w:cs="Arial"/>
                <w:color w:val="000000"/>
                <w:sz w:val="18"/>
                <w:szCs w:val="18"/>
                <w:lang w:eastAsia="en-US"/>
              </w:rPr>
              <w:br/>
            </w:r>
            <w:r>
              <w:rPr>
                <w:rStyle w:val="Zwaar"/>
                <w:rFonts w:ascii="Arial" w:hAnsi="Arial" w:cs="Arial"/>
                <w:color w:val="000000"/>
                <w:sz w:val="18"/>
                <w:szCs w:val="18"/>
                <w:lang w:eastAsia="en-US"/>
              </w:rPr>
              <w:t xml:space="preserve">Dit pedagogisch kader levert een bijdrage aan het vormgeven van de toekomst van de pedagogische netwerken voor 0-12 jarige kinderen. </w:t>
            </w:r>
            <w:r>
              <w:rPr>
                <w:rFonts w:ascii="Arial" w:hAnsi="Arial" w:cs="Arial"/>
                <w:color w:val="000000"/>
                <w:sz w:val="18"/>
                <w:szCs w:val="18"/>
                <w:lang w:eastAsia="en-US"/>
              </w:rPr>
              <w:br/>
            </w:r>
            <w:r>
              <w:rPr>
                <w:rFonts w:ascii="Arial" w:hAnsi="Arial" w:cs="Arial"/>
                <w:color w:val="000000"/>
                <w:sz w:val="18"/>
                <w:szCs w:val="18"/>
                <w:lang w:eastAsia="en-US"/>
              </w:rPr>
              <w:br w:type="textWrapping" w:clear="all"/>
            </w:r>
            <w:r>
              <w:rPr>
                <w:rFonts w:ascii="Arial" w:hAnsi="Arial" w:cs="Arial"/>
                <w:noProof/>
                <w:color w:val="0000FF"/>
                <w:sz w:val="18"/>
                <w:szCs w:val="18"/>
              </w:rPr>
              <w:drawing>
                <wp:inline distT="0" distB="0" distL="0" distR="0" wp14:anchorId="78A89F8B" wp14:editId="77FD991E">
                  <wp:extent cx="1514475" cy="361950"/>
                  <wp:effectExtent l="0" t="0" r="9525" b="0"/>
                  <wp:docPr id="6" name="Afbeelding 6" descr="Lees meer &amp; best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es meer &amp; best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a:ln>
                            <a:noFill/>
                          </a:ln>
                        </pic:spPr>
                      </pic:pic>
                    </a:graphicData>
                  </a:graphic>
                </wp:inline>
              </w:drawing>
            </w:r>
          </w:p>
        </w:tc>
        <w:tc>
          <w:tcPr>
            <w:tcW w:w="1675" w:type="pct"/>
            <w:tcBorders>
              <w:top w:val="nil"/>
              <w:left w:val="nil"/>
              <w:bottom w:val="nil"/>
              <w:right w:val="nil"/>
            </w:tcBorders>
            <w:shd w:val="clear" w:color="auto" w:fill="D9EBF0"/>
            <w:hideMark/>
          </w:tcPr>
          <w:p w:rsidR="00D80885" w:rsidRDefault="00D80885">
            <w:pPr>
              <w:pStyle w:val="Normaalweb"/>
              <w:spacing w:line="348" w:lineRule="auto"/>
              <w:rPr>
                <w:rFonts w:ascii="Arial" w:hAnsi="Arial" w:cs="Arial"/>
                <w:color w:val="000000"/>
                <w:sz w:val="18"/>
                <w:szCs w:val="18"/>
                <w:lang w:eastAsia="en-US"/>
              </w:rPr>
            </w:pPr>
            <w:r>
              <w:rPr>
                <w:noProof/>
              </w:rPr>
              <w:drawing>
                <wp:anchor distT="0" distB="0" distL="0" distR="0" simplePos="0" relativeHeight="251661312" behindDoc="0" locked="0" layoutInCell="1" allowOverlap="0" wp14:anchorId="56E81D3E" wp14:editId="21B6AB6B">
                  <wp:simplePos x="0" y="0"/>
                  <wp:positionH relativeFrom="column">
                    <wp:align>right</wp:align>
                  </wp:positionH>
                  <wp:positionV relativeFrom="line">
                    <wp:posOffset>0</wp:posOffset>
                  </wp:positionV>
                  <wp:extent cx="1428750" cy="2100580"/>
                  <wp:effectExtent l="0" t="0" r="0" b="0"/>
                  <wp:wrapSquare wrapText="bothSides"/>
                  <wp:docPr id="7" name="Afbeelding 7" descr="http://hires.swphost.com/swp/thumbnail/850556.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res.swphost.com/swp/thumbnail/850556.jpg">
                            <a:hlinkClick r:id="rId6" tgtFrame="&quot;_blank&quot;"/>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21005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lang w:eastAsia="en-US"/>
              </w:rPr>
              <w:br w:type="textWrapping" w:clear="all"/>
            </w:r>
            <w:r>
              <w:rPr>
                <w:rFonts w:ascii="Arial" w:hAnsi="Arial" w:cs="Arial"/>
                <w:color w:val="000000"/>
                <w:sz w:val="18"/>
                <w:szCs w:val="18"/>
                <w:lang w:eastAsia="en-US"/>
              </w:rPr>
              <w:br/>
              <w:t>Door Anke van Keulen</w:t>
            </w:r>
            <w:r>
              <w:rPr>
                <w:rFonts w:ascii="Arial" w:hAnsi="Arial" w:cs="Arial"/>
                <w:color w:val="000000"/>
                <w:sz w:val="18"/>
                <w:szCs w:val="18"/>
                <w:lang w:eastAsia="en-US"/>
              </w:rPr>
              <w:br/>
              <w:t>ISBN: 9789088505560</w:t>
            </w:r>
            <w:r>
              <w:rPr>
                <w:rFonts w:ascii="Arial" w:hAnsi="Arial" w:cs="Arial"/>
                <w:color w:val="000000"/>
                <w:sz w:val="18"/>
                <w:szCs w:val="18"/>
                <w:lang w:eastAsia="en-US"/>
              </w:rPr>
              <w:br/>
              <w:t xml:space="preserve">168 pagina's  |  € 19,90 </w:t>
            </w:r>
            <w:r>
              <w:rPr>
                <w:rFonts w:ascii="Arial" w:hAnsi="Arial" w:cs="Arial"/>
                <w:color w:val="000000"/>
                <w:sz w:val="18"/>
                <w:szCs w:val="18"/>
                <w:lang w:eastAsia="en-US"/>
              </w:rPr>
              <w:br/>
              <w:t>Gebonden, kleur uitgave</w:t>
            </w:r>
          </w:p>
          <w:p w:rsidR="00D80885" w:rsidRDefault="005237DF">
            <w:pPr>
              <w:pStyle w:val="Normaalweb"/>
              <w:spacing w:line="348" w:lineRule="auto"/>
              <w:rPr>
                <w:rFonts w:ascii="Arial" w:hAnsi="Arial" w:cs="Arial"/>
                <w:color w:val="000000"/>
                <w:sz w:val="18"/>
                <w:szCs w:val="18"/>
                <w:lang w:eastAsia="en-US"/>
              </w:rPr>
            </w:pPr>
            <w:hyperlink r:id="rId9" w:tgtFrame="_blank" w:history="1">
              <w:r w:rsidR="00D80885">
                <w:rPr>
                  <w:rStyle w:val="Zwaar"/>
                  <w:rFonts w:ascii="Arial" w:hAnsi="Arial" w:cs="Arial"/>
                  <w:color w:val="0000FF"/>
                  <w:sz w:val="18"/>
                  <w:szCs w:val="18"/>
                  <w:u w:val="single"/>
                  <w:lang w:eastAsia="en-US"/>
                </w:rPr>
                <w:t>Klik hier om het boek online door te bladeren</w:t>
              </w:r>
            </w:hyperlink>
            <w:r w:rsidR="00D80885">
              <w:rPr>
                <w:rFonts w:ascii="Arial" w:hAnsi="Arial" w:cs="Arial"/>
                <w:color w:val="000000"/>
                <w:sz w:val="18"/>
                <w:szCs w:val="18"/>
                <w:lang w:eastAsia="en-US"/>
              </w:rPr>
              <w:br/>
            </w:r>
            <w:r w:rsidR="00D80885">
              <w:rPr>
                <w:rFonts w:ascii="Arial" w:hAnsi="Arial" w:cs="Arial"/>
                <w:color w:val="000000"/>
                <w:sz w:val="18"/>
                <w:szCs w:val="18"/>
                <w:lang w:eastAsia="en-US"/>
              </w:rPr>
              <w:br/>
            </w:r>
            <w:r w:rsidR="00D80885">
              <w:rPr>
                <w:rFonts w:ascii="Arial" w:hAnsi="Arial" w:cs="Arial"/>
                <w:noProof/>
                <w:color w:val="0000FF"/>
                <w:sz w:val="18"/>
                <w:szCs w:val="18"/>
                <w:shd w:val="clear" w:color="auto" w:fill="FFFFFF"/>
              </w:rPr>
              <w:drawing>
                <wp:inline distT="0" distB="0" distL="0" distR="0" wp14:anchorId="77DADDD1" wp14:editId="227C92BD">
                  <wp:extent cx="1428750" cy="457200"/>
                  <wp:effectExtent l="0" t="0" r="0" b="0"/>
                  <wp:docPr id="5" name="Afbeelding 5" descr="iBookstore ">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Bookstor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p w:rsidR="00D80885" w:rsidRDefault="005237DF">
            <w:pPr>
              <w:spacing w:line="348" w:lineRule="auto"/>
              <w:jc w:val="center"/>
              <w:rPr>
                <w:rFonts w:ascii="Arial" w:hAnsi="Arial" w:cs="Arial"/>
                <w:color w:val="000000"/>
                <w:sz w:val="18"/>
                <w:szCs w:val="18"/>
                <w:lang w:eastAsia="en-US"/>
              </w:rPr>
            </w:pPr>
            <w:r>
              <w:rPr>
                <w:rFonts w:ascii="Arial" w:hAnsi="Arial" w:cs="Arial"/>
                <w:color w:val="000000"/>
                <w:sz w:val="18"/>
                <w:szCs w:val="18"/>
                <w:lang w:eastAsia="en-US"/>
              </w:rPr>
              <w:pict>
                <v:rect id="_x0000_i1025" style="width:453.6pt;height:1.5pt" o:hralign="center" o:hrstd="t" o:hr="t" fillcolor="#a0a0a0" stroked="f"/>
              </w:pict>
            </w:r>
          </w:p>
          <w:p w:rsidR="00D80885" w:rsidRDefault="00D80885">
            <w:pPr>
              <w:pStyle w:val="Normaalweb"/>
              <w:spacing w:line="348" w:lineRule="auto"/>
              <w:rPr>
                <w:rFonts w:ascii="Arial" w:hAnsi="Arial" w:cs="Arial"/>
                <w:color w:val="000000"/>
                <w:sz w:val="18"/>
                <w:szCs w:val="18"/>
                <w:lang w:eastAsia="en-US"/>
              </w:rPr>
            </w:pPr>
            <w:r>
              <w:rPr>
                <w:rFonts w:ascii="Arial" w:hAnsi="Arial" w:cs="Arial"/>
                <w:noProof/>
                <w:color w:val="0000FF"/>
                <w:sz w:val="18"/>
                <w:szCs w:val="18"/>
              </w:rPr>
              <w:drawing>
                <wp:inline distT="0" distB="0" distL="0" distR="0" wp14:anchorId="20162139" wp14:editId="0C0542E7">
                  <wp:extent cx="1438275" cy="590550"/>
                  <wp:effectExtent l="0" t="0" r="9525" b="0"/>
                  <wp:docPr id="4" name="Afbeelding 4" descr="Kinderopvang Humanitas">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deropvang Humanit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D80885" w:rsidRDefault="00D80885">
            <w:pPr>
              <w:pStyle w:val="Normaalweb"/>
              <w:spacing w:line="348" w:lineRule="auto"/>
              <w:rPr>
                <w:rFonts w:ascii="Arial" w:hAnsi="Arial" w:cs="Arial"/>
                <w:color w:val="000000"/>
                <w:sz w:val="18"/>
                <w:szCs w:val="18"/>
                <w:lang w:eastAsia="en-US"/>
              </w:rPr>
            </w:pPr>
            <w:r>
              <w:rPr>
                <w:rFonts w:ascii="Arial" w:hAnsi="Arial" w:cs="Arial"/>
                <w:color w:val="000000"/>
                <w:sz w:val="15"/>
                <w:szCs w:val="15"/>
                <w:lang w:eastAsia="en-US"/>
              </w:rPr>
              <w:t>Kinderopvang Humanitas</w:t>
            </w:r>
            <w:r>
              <w:rPr>
                <w:rFonts w:ascii="Arial" w:hAnsi="Arial" w:cs="Arial"/>
                <w:color w:val="000000"/>
                <w:sz w:val="15"/>
                <w:szCs w:val="15"/>
                <w:lang w:eastAsia="en-US"/>
              </w:rPr>
              <w:br/>
              <w:t xml:space="preserve">is initiatiefnemer van deze publicatie vanwege haar opvatting dat pedagogische en educatieve samenwerking tussen </w:t>
            </w:r>
            <w:proofErr w:type="spellStart"/>
            <w:r>
              <w:rPr>
                <w:rFonts w:ascii="Arial" w:hAnsi="Arial" w:cs="Arial"/>
                <w:color w:val="000000"/>
                <w:sz w:val="15"/>
                <w:szCs w:val="15"/>
                <w:lang w:eastAsia="en-US"/>
              </w:rPr>
              <w:t>kinder-opvang</w:t>
            </w:r>
            <w:proofErr w:type="spellEnd"/>
            <w:r>
              <w:rPr>
                <w:rFonts w:ascii="Arial" w:hAnsi="Arial" w:cs="Arial"/>
                <w:color w:val="000000"/>
                <w:sz w:val="15"/>
                <w:szCs w:val="15"/>
                <w:lang w:eastAsia="en-US"/>
              </w:rPr>
              <w:t xml:space="preserve"> en onderwijs van belang is nu en in de toekomst.</w:t>
            </w:r>
          </w:p>
        </w:tc>
      </w:tr>
    </w:tbl>
    <w:p w:rsidR="00D80885" w:rsidRPr="00D80885" w:rsidRDefault="00D80885">
      <w:pPr>
        <w:rPr>
          <w:sz w:val="4"/>
        </w:rPr>
      </w:pPr>
    </w:p>
    <w:sectPr w:rsidR="00D80885" w:rsidRPr="00D80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56DF"/>
    <w:multiLevelType w:val="multilevel"/>
    <w:tmpl w:val="FC20D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85"/>
    <w:rsid w:val="00000E80"/>
    <w:rsid w:val="005237DF"/>
    <w:rsid w:val="00AA5456"/>
    <w:rsid w:val="00D80885"/>
    <w:rsid w:val="00D8634F"/>
    <w:rsid w:val="00E73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88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80885"/>
    <w:pPr>
      <w:spacing w:before="100" w:beforeAutospacing="1" w:after="100" w:afterAutospacing="1"/>
    </w:pPr>
  </w:style>
  <w:style w:type="character" w:styleId="Zwaar">
    <w:name w:val="Strong"/>
    <w:basedOn w:val="Standaardalinea-lettertype"/>
    <w:uiPriority w:val="22"/>
    <w:qFormat/>
    <w:rsid w:val="00D80885"/>
    <w:rPr>
      <w:b/>
      <w:bCs/>
    </w:rPr>
  </w:style>
  <w:style w:type="character" w:styleId="Nadruk">
    <w:name w:val="Emphasis"/>
    <w:basedOn w:val="Standaardalinea-lettertype"/>
    <w:uiPriority w:val="20"/>
    <w:qFormat/>
    <w:rsid w:val="00D80885"/>
    <w:rPr>
      <w:i/>
      <w:iCs/>
    </w:rPr>
  </w:style>
  <w:style w:type="paragraph" w:styleId="Ballontekst">
    <w:name w:val="Balloon Text"/>
    <w:basedOn w:val="Standaard"/>
    <w:link w:val="BallontekstChar"/>
    <w:uiPriority w:val="99"/>
    <w:semiHidden/>
    <w:unhideWhenUsed/>
    <w:rsid w:val="00D80885"/>
    <w:rPr>
      <w:rFonts w:ascii="Tahoma" w:hAnsi="Tahoma" w:cs="Tahoma"/>
      <w:sz w:val="16"/>
      <w:szCs w:val="16"/>
    </w:rPr>
  </w:style>
  <w:style w:type="character" w:customStyle="1" w:styleId="BallontekstChar">
    <w:name w:val="Ballontekst Char"/>
    <w:basedOn w:val="Standaardalinea-lettertype"/>
    <w:link w:val="Ballontekst"/>
    <w:uiPriority w:val="99"/>
    <w:semiHidden/>
    <w:rsid w:val="00D80885"/>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88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80885"/>
    <w:pPr>
      <w:spacing w:before="100" w:beforeAutospacing="1" w:after="100" w:afterAutospacing="1"/>
    </w:pPr>
  </w:style>
  <w:style w:type="character" w:styleId="Zwaar">
    <w:name w:val="Strong"/>
    <w:basedOn w:val="Standaardalinea-lettertype"/>
    <w:uiPriority w:val="22"/>
    <w:qFormat/>
    <w:rsid w:val="00D80885"/>
    <w:rPr>
      <w:b/>
      <w:bCs/>
    </w:rPr>
  </w:style>
  <w:style w:type="character" w:styleId="Nadruk">
    <w:name w:val="Emphasis"/>
    <w:basedOn w:val="Standaardalinea-lettertype"/>
    <w:uiPriority w:val="20"/>
    <w:qFormat/>
    <w:rsid w:val="00D80885"/>
    <w:rPr>
      <w:i/>
      <w:iCs/>
    </w:rPr>
  </w:style>
  <w:style w:type="paragraph" w:styleId="Ballontekst">
    <w:name w:val="Balloon Text"/>
    <w:basedOn w:val="Standaard"/>
    <w:link w:val="BallontekstChar"/>
    <w:uiPriority w:val="99"/>
    <w:semiHidden/>
    <w:unhideWhenUsed/>
    <w:rsid w:val="00D80885"/>
    <w:rPr>
      <w:rFonts w:ascii="Tahoma" w:hAnsi="Tahoma" w:cs="Tahoma"/>
      <w:sz w:val="16"/>
      <w:szCs w:val="16"/>
    </w:rPr>
  </w:style>
  <w:style w:type="character" w:customStyle="1" w:styleId="BallontekstChar">
    <w:name w:val="Ballontekst Char"/>
    <w:basedOn w:val="Standaardalinea-lettertype"/>
    <w:link w:val="Ballontekst"/>
    <w:uiPriority w:val="99"/>
    <w:semiHidden/>
    <w:rsid w:val="00D80885"/>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9947">
      <w:bodyDiv w:val="1"/>
      <w:marLeft w:val="0"/>
      <w:marRight w:val="0"/>
      <w:marTop w:val="0"/>
      <w:marBottom w:val="0"/>
      <w:divBdr>
        <w:top w:val="none" w:sz="0" w:space="0" w:color="auto"/>
        <w:left w:val="none" w:sz="0" w:space="0" w:color="auto"/>
        <w:bottom w:val="none" w:sz="0" w:space="0" w:color="auto"/>
        <w:right w:val="none" w:sz="0" w:space="0" w:color="auto"/>
      </w:divBdr>
    </w:div>
    <w:div w:id="20069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hires.swphost.com/swp/thumbnail/850556.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file:///C:\Users\Gerard\Kinderen%20ons%20Vak\Opleiden\Humanitas%20congres%2013%20nov%202014\www.kinderopvanghumanita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pbook.com/1788"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unes.apple.com/nl/book/pedagogisch-kader-voor-professionele/id931450754?mt=11" TargetMode="External"/><Relationship Id="rId4" Type="http://schemas.openxmlformats.org/officeDocument/2006/relationships/settings" Target="settings.xml"/><Relationship Id="rId9" Type="http://schemas.openxmlformats.org/officeDocument/2006/relationships/hyperlink" Target="http://issuu.com/swpbook/docs/inkijk_850556__pedagogisch_kader/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cp:revision>
  <dcterms:created xsi:type="dcterms:W3CDTF">2014-12-11T11:00:00Z</dcterms:created>
  <dcterms:modified xsi:type="dcterms:W3CDTF">2014-12-11T11:01:00Z</dcterms:modified>
</cp:coreProperties>
</file>